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GB"/>
        </w:rPr>
        <w:t>Parish of Our Lady of Walsingham, Royal Docks</w:t>
      </w:r>
    </w:p>
    <w:p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  <w:lang w:val="en-GB"/>
        </w:rPr>
        <w:t>Gifts and Talents</w:t>
      </w:r>
    </w:p>
    <w:p>
      <w:pPr>
        <w:rPr>
          <w:b/>
          <w:bCs/>
          <w:u w:val="single"/>
        </w:rPr>
      </w:pPr>
    </w:p>
    <w:p>
      <w:pPr>
        <w:rPr>
          <w:b w:val="off"/>
          <w:bCs w:val="off"/>
          <w:u w:val="none"/>
          <w:lang w:val="en-GB"/>
        </w:rPr>
      </w:pPr>
      <w:r>
        <w:rPr>
          <w:b w:val="off"/>
          <w:bCs w:val="off"/>
          <w:u w:val="none"/>
          <w:lang w:val="en-GB"/>
        </w:rPr>
        <w:t xml:space="preserve">St Paul tells us that </w:t>
      </w:r>
      <w:r>
        <w:rPr>
          <w:b w:val="off"/>
          <w:bCs w:val="off"/>
          <w:u w:val="none"/>
          <w:lang w:val="en-GB"/>
        </w:rPr>
        <w:t xml:space="preserve">the Holy Spirit gives us gifts and talents to use for the glorification of God </w:t>
      </w:r>
      <w:r>
        <w:rPr>
          <w:b w:val="off"/>
          <w:bCs w:val="off"/>
          <w:u w:val="none"/>
          <w:lang w:val="en-GB"/>
        </w:rPr>
        <w:t xml:space="preserve">and evangelisation of His Word. We want to see what gifts and </w:t>
      </w:r>
      <w:r>
        <w:rPr>
          <w:b w:val="off"/>
          <w:bCs w:val="off"/>
          <w:u w:val="none"/>
          <w:lang w:val="en-GB"/>
        </w:rPr>
        <w:t xml:space="preserve">talents we have in St Anne’s and St Mark’s that we can use to give glory to God and </w:t>
      </w:r>
      <w:r>
        <w:rPr>
          <w:b w:val="off"/>
          <w:bCs w:val="off"/>
          <w:u w:val="none"/>
          <w:lang w:val="en-GB"/>
        </w:rPr>
        <w:t xml:space="preserve">spread His Gospel. </w:t>
      </w:r>
    </w:p>
    <w:p>
      <w:pPr>
        <w:rPr>
          <w:b w:val="off"/>
          <w:bCs w:val="off"/>
          <w:u w:val="none"/>
          <w:lang w:val="en-GB"/>
        </w:rPr>
      </w:pPr>
    </w:p>
    <w:p>
      <w:pPr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GB"/>
        </w:rPr>
        <w:t xml:space="preserve">On the following table put a tick </w:t>
      </w:r>
      <w:r>
        <w:rPr>
          <w:b w:val="off"/>
          <w:bCs w:val="off"/>
          <w:u w:val="none"/>
          <w:lang w:val="en-GB"/>
        </w:rPr>
        <w:t>under ‘Already involved’</w:t>
      </w:r>
      <w:r>
        <w:rPr>
          <w:b w:val="off"/>
          <w:bCs w:val="off"/>
          <w:u w:val="none"/>
          <w:lang w:val="en-GB"/>
        </w:rPr>
        <w:t xml:space="preserve"> if you </w:t>
      </w:r>
      <w:r>
        <w:rPr>
          <w:b w:val="off"/>
          <w:bCs w:val="off"/>
          <w:u w:val="none"/>
          <w:lang w:val="en-GB"/>
        </w:rPr>
        <w:t xml:space="preserve">already use your </w:t>
      </w:r>
      <w:r>
        <w:rPr>
          <w:b w:val="off"/>
          <w:bCs w:val="off"/>
          <w:u w:val="none"/>
          <w:lang w:val="en-GB"/>
        </w:rPr>
        <w:t xml:space="preserve">gifts and talents for that </w:t>
      </w:r>
      <w:r>
        <w:rPr>
          <w:b w:val="off"/>
          <w:bCs w:val="off"/>
          <w:u w:val="none"/>
          <w:lang w:val="en-GB"/>
        </w:rPr>
        <w:t xml:space="preserve">ministry or group, and put a tick </w:t>
      </w:r>
      <w:r>
        <w:rPr>
          <w:b w:val="off"/>
          <w:bCs w:val="off"/>
          <w:u w:val="none"/>
          <w:lang w:val="en-GB"/>
        </w:rPr>
        <w:t>under ‘Would like to be involved’</w:t>
      </w:r>
      <w:r>
        <w:rPr>
          <w:b w:val="off"/>
          <w:bCs w:val="off"/>
          <w:u w:val="none"/>
          <w:lang w:val="en-GB"/>
        </w:rPr>
        <w:t xml:space="preserve"> if you would like to use your gifts and talents for that ministry or group.</w:t>
      </w:r>
      <w:r>
        <w:rPr>
          <w:b w:val="off"/>
          <w:bCs w:val="off"/>
          <w:u w:val="none"/>
          <w:lang w:val="en-GB"/>
        </w:rPr>
        <w:t xml:space="preserve"> For example, if you already read at Mass put a tick </w:t>
      </w:r>
      <w:r>
        <w:rPr>
          <w:b w:val="off"/>
          <w:bCs w:val="off"/>
          <w:u w:val="none"/>
          <w:lang w:val="en-GB"/>
        </w:rPr>
        <w:t>under ‘Already involved’</w:t>
      </w:r>
      <w:r>
        <w:rPr>
          <w:b w:val="off"/>
          <w:bCs w:val="off"/>
          <w:u w:val="none"/>
          <w:lang w:val="en-GB"/>
        </w:rPr>
        <w:t xml:space="preserve"> for ‘Ministry of Reading’, but if you don’t currently read at Mass and would like to do so put a tick </w:t>
      </w:r>
      <w:r>
        <w:rPr>
          <w:b w:val="off"/>
          <w:bCs w:val="off"/>
          <w:u w:val="none"/>
          <w:lang w:val="en-GB"/>
        </w:rPr>
        <w:t xml:space="preserve">under ‘Would </w:t>
      </w:r>
      <w:r>
        <w:rPr>
          <w:b w:val="off"/>
          <w:bCs w:val="off"/>
          <w:u w:val="none"/>
          <w:lang w:val="en-GB"/>
        </w:rPr>
        <w:t>like to be involved’</w:t>
      </w:r>
      <w:r>
        <w:rPr>
          <w:b w:val="off"/>
          <w:bCs w:val="off"/>
          <w:u w:val="none"/>
          <w:lang w:val="en-GB"/>
        </w:rPr>
        <w:t>.</w:t>
      </w:r>
    </w:p>
    <w:p>
      <w:pPr>
        <w:rPr>
          <w:b w:val="off"/>
          <w:bCs w:val="off"/>
          <w:u w:val="none"/>
        </w:rPr>
      </w:pPr>
    </w:p>
    <w:p>
      <w:pPr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GB"/>
        </w:rPr>
        <w:t>Make sure you give us your name and contact details so we can talk to you about what you can do for our parish.</w:t>
      </w:r>
    </w:p>
    <w:p>
      <w:pPr>
        <w:rPr>
          <w:b w:val="off"/>
          <w:bCs w:val="off"/>
          <w:u w:val="none"/>
        </w:rPr>
      </w:pPr>
    </w:p>
    <w:p>
      <w:pPr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GB"/>
        </w:rPr>
        <w:t xml:space="preserve">On the back of this leaflet is an explanation of </w:t>
      </w:r>
      <w:r>
        <w:rPr>
          <w:b w:val="off"/>
          <w:bCs w:val="off"/>
          <w:u w:val="none"/>
          <w:lang w:val="en-GB"/>
        </w:rPr>
        <w:t xml:space="preserve">what each ministry or group </w:t>
      </w:r>
      <w:r>
        <w:rPr>
          <w:b w:val="off"/>
          <w:bCs w:val="off"/>
          <w:u w:val="none"/>
          <w:lang w:val="en-GB"/>
        </w:rPr>
        <w:t>is about.</w:t>
      </w:r>
    </w:p>
    <w:p>
      <w:pPr>
        <w:rPr>
          <w:b w:val="off"/>
          <w:bCs w:val="off"/>
          <w:u w:val="none"/>
        </w:rPr>
      </w:pP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GB"/>
        </w:rPr>
        <w:t>Name: ……………………………………………………………………………………………………………………………………………….</w:t>
      </w:r>
    </w:p>
    <w:p>
      <w:pPr>
        <w:jc w:val="left"/>
        <w:rPr>
          <w:b w:val="off"/>
          <w:bCs w:val="off"/>
          <w:u w:val="none"/>
        </w:rPr>
      </w:pP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GB"/>
        </w:rPr>
        <w:t>Phone number: ………………………………………………………………………………………………………………………………….</w:t>
      </w:r>
    </w:p>
    <w:p>
      <w:pPr>
        <w:jc w:val="left"/>
        <w:rPr>
          <w:b w:val="off"/>
          <w:bCs w:val="off"/>
          <w:u w:val="none"/>
        </w:rPr>
      </w:pP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GB"/>
        </w:rPr>
        <w:t>E-mail address: …………………………………………………………………………………………………………………………………..</w:t>
      </w:r>
    </w:p>
    <w:p>
      <w:pPr>
        <w:jc w:val="left"/>
        <w:rPr>
          <w:b w:val="off"/>
          <w:bCs w:val="off"/>
          <w:u w:val="none"/>
        </w:rPr>
      </w:pPr>
    </w:p>
    <w:tbl>
      <w:tblPr>
        <w:tblStyle w:val="TableGrid"/>
        <w:tblW w:w="9045" w:type="dxa"/>
        <w:tblInd w:w="0" w:type="dxa"/>
      </w:tblPr>
      <w:tblGrid>
        <w:gridCol w:w="4424"/>
        <w:gridCol w:w="1796"/>
        <w:gridCol w:w="2825"/>
      </w:tblGrid>
      <w:tr>
        <w:trPr>
          <w:cnfStyle w:val="100000000000"/>
        </w:trPr>
        <w:tc>
          <w:tcPr>
            <w:cnfStyle w:val="100010000000"/>
            <w:tcW w:w="4424" w:type="dxa"/>
          </w:tcPr>
          <w:p>
            <w:pPr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  <w:lang w:val="en-GB"/>
              </w:rPr>
              <w:t>Ministry / Group</w:t>
            </w:r>
          </w:p>
        </w:tc>
        <w:tc>
          <w:tcPr>
            <w:cnfStyle w:val="100001000000"/>
            <w:tcW w:w="1796" w:type="dxa"/>
          </w:tcPr>
          <w:p>
            <w:pPr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  <w:lang w:val="en-GB"/>
              </w:rPr>
              <w:t>Already involved</w:t>
            </w:r>
          </w:p>
        </w:tc>
        <w:tc>
          <w:tcPr>
            <w:cnfStyle w:val="100010000000"/>
            <w:tcW w:w="2825" w:type="dxa"/>
          </w:tcPr>
          <w:p>
            <w:pPr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  <w:lang w:val="en-GB"/>
              </w:rPr>
              <w:t>Would like to be involved</w:t>
            </w: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Ministry of Reading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Ministry of Holy Communion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Welcome Ministry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Music Ministry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Altar Serving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Writing Bidding Prayers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 xml:space="preserve">First Holy Communion </w:t>
            </w:r>
            <w:r>
              <w:rPr>
                <w:b w:val="off"/>
                <w:bCs w:val="off"/>
                <w:u w:val="none"/>
                <w:lang w:val="en-GB"/>
              </w:rPr>
              <w:t>Catechesis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Confirmation Catechesis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 xml:space="preserve">RCIA </w:t>
            </w:r>
            <w:r>
              <w:rPr>
                <w:b w:val="off"/>
                <w:bCs w:val="off"/>
                <w:u w:val="none"/>
                <w:lang w:val="en-GB"/>
              </w:rPr>
              <w:t xml:space="preserve">Catechesis 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Infant Baptism Catechesis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Children’s Liturgy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St Vincent de Paul Society (SVP)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Food Bank / Night Shelter volunteering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Catholic Women’s League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Knights of St Columba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Legion of Mary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Health &amp; Safety Management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Accounting &amp; Finance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  <w:tr>
        <w:trPr>
          <w:cnfStyle w:val="000000000000"/>
        </w:trPr>
        <w:tc>
          <w:tcPr>
            <w:cnfStyle w:val="000010000000"/>
            <w:tcW w:w="4424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  <w:r>
              <w:rPr>
                <w:b w:val="off"/>
                <w:bCs w:val="off"/>
                <w:u w:val="none"/>
                <w:lang w:val="en-GB"/>
              </w:rPr>
              <w:t>Electrician / Plumber / Construction Engineering / General DIY</w:t>
            </w:r>
          </w:p>
        </w:tc>
        <w:tc>
          <w:tcPr>
            <w:cnfStyle w:val="000001000000"/>
            <w:tcW w:w="1796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  <w:tc>
          <w:tcPr>
            <w:cnfStyle w:val="000010000000"/>
            <w:tcW w:w="2825" w:type="dxa"/>
          </w:tcPr>
          <w:p>
            <w:pPr>
              <w:jc w:val="left"/>
              <w:rPr>
                <w:b w:val="off"/>
                <w:bCs w:val="off"/>
                <w:u w:val="none"/>
              </w:rPr>
            </w:pPr>
          </w:p>
        </w:tc>
      </w:tr>
    </w:tbl>
    <w:p>
      <w:pPr>
        <w:jc w:val="left"/>
        <w:rPr>
          <w:b w:val="off"/>
          <w:bCs w:val="off"/>
          <w:u w:val="none"/>
        </w:rPr>
      </w:pP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GB"/>
        </w:rPr>
        <w:t xml:space="preserve">If </w:t>
      </w:r>
      <w:r>
        <w:rPr>
          <w:b w:val="off"/>
          <w:bCs w:val="off"/>
          <w:u w:val="none"/>
          <w:lang w:val="en-GB"/>
        </w:rPr>
        <w:t>there is anything else you would like to do please write it here:</w:t>
      </w:r>
    </w:p>
    <w:p>
      <w:pPr>
        <w:jc w:val="left"/>
        <w:rPr>
          <w:b w:val="off"/>
          <w:bCs w:val="off"/>
          <w:u w:val="none"/>
        </w:rPr>
      </w:pPr>
    </w:p>
    <w:p>
      <w:pPr>
        <w:jc w:val="left"/>
        <w:rPr>
          <w:b w:val="off"/>
          <w:bCs w:val="off"/>
          <w:u w:val="none"/>
        </w:rPr>
      </w:pPr>
    </w:p>
    <w:p>
      <w:pPr>
        <w:jc w:val="center"/>
        <w:rPr>
          <w:b/>
          <w:bCs/>
          <w:sz w:val="28"/>
          <w:szCs w:val="28"/>
          <w:u w:val="single"/>
          <w:lang w:val="en-GB"/>
        </w:rPr>
      </w:pPr>
    </w:p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GB"/>
        </w:rPr>
        <w:t>What is … ?</w:t>
      </w:r>
    </w:p>
    <w:p>
      <w:pPr>
        <w:jc w:val="center"/>
        <w:rPr>
          <w:b/>
          <w:bCs/>
          <w:sz w:val="28"/>
          <w:szCs w:val="28"/>
          <w:u w:val="single"/>
        </w:rPr>
      </w:pP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Ministry of Reading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Reading Sacred Scripture and the Bidding Prayers at Mass</w:t>
      </w:r>
    </w:p>
    <w:p>
      <w:pPr>
        <w:jc w:val="left"/>
        <w:rPr>
          <w:b w:val="off"/>
          <w:bCs w:val="off"/>
          <w:sz w:val="22"/>
          <w:szCs w:val="22"/>
          <w:u w:val="none"/>
          <w:lang w:val="en-GB"/>
        </w:rPr>
      </w:pPr>
      <w:r>
        <w:rPr>
          <w:b/>
          <w:bCs/>
          <w:sz w:val="22"/>
          <w:szCs w:val="22"/>
          <w:u w:val="none"/>
          <w:lang w:val="en-GB"/>
        </w:rPr>
        <w:t>Ministry of Holy Communion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Helping the priest distribute Holy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Communion at Mass </w:t>
      </w:r>
      <w:r>
        <w:rPr>
          <w:b w:val="off"/>
          <w:bCs w:val="off"/>
          <w:sz w:val="22"/>
          <w:szCs w:val="22"/>
          <w:u w:val="none"/>
          <w:lang w:val="en-GB"/>
        </w:rPr>
        <w:t>and bringing Holy Communion to the housebound</w:t>
      </w:r>
    </w:p>
    <w:p>
      <w:pPr>
        <w:jc w:val="left"/>
        <w:rPr>
          <w:b w:val="off"/>
          <w:bCs w:val="off"/>
          <w:sz w:val="22"/>
          <w:szCs w:val="22"/>
          <w:u w:val="none"/>
          <w:lang w:val="en-GB"/>
        </w:rPr>
      </w:pPr>
      <w:r>
        <w:rPr>
          <w:b/>
          <w:bCs/>
          <w:sz w:val="22"/>
          <w:szCs w:val="22"/>
          <w:u w:val="none"/>
          <w:lang w:val="en-GB"/>
        </w:rPr>
        <w:t>Welcome Ministry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Welcome people to Mass, spot new parishioners and introduce them to Father, hand out hymn books, help people to use the card machine etc.</w:t>
      </w:r>
    </w:p>
    <w:p>
      <w:pPr>
        <w:jc w:val="left"/>
        <w:rPr>
          <w:b w:val="off"/>
          <w:bCs w:val="off"/>
          <w:sz w:val="22"/>
          <w:szCs w:val="22"/>
          <w:u w:val="none"/>
          <w:lang w:val="en-GB"/>
        </w:rPr>
      </w:pPr>
      <w:r>
        <w:rPr>
          <w:b/>
          <w:bCs/>
          <w:sz w:val="22"/>
          <w:szCs w:val="22"/>
          <w:u w:val="none"/>
          <w:lang w:val="en-GB"/>
        </w:rPr>
        <w:t>Music Ministry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Do you sing or play a musical instrument? Could you form a band or choir to lead the music at Mass?</w:t>
      </w:r>
    </w:p>
    <w:p>
      <w:pPr>
        <w:jc w:val="left"/>
        <w:rPr>
          <w:b w:val="off"/>
          <w:bCs w:val="off"/>
          <w:sz w:val="22"/>
          <w:szCs w:val="22"/>
          <w:u w:val="none"/>
          <w:lang w:val="en-GB"/>
        </w:rPr>
      </w:pPr>
      <w:r>
        <w:rPr>
          <w:b/>
          <w:bCs/>
          <w:sz w:val="22"/>
          <w:szCs w:val="22"/>
          <w:u w:val="none"/>
          <w:lang w:val="en-GB"/>
        </w:rPr>
        <w:t>Altar Serving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Helping the priest to </w:t>
      </w:r>
      <w:r>
        <w:rPr>
          <w:b w:val="off"/>
          <w:bCs w:val="off"/>
          <w:sz w:val="22"/>
          <w:szCs w:val="22"/>
          <w:u w:val="none"/>
          <w:lang w:val="en-GB"/>
        </w:rPr>
        <w:t>celebrate the Mass on the Sanctuary</w:t>
      </w:r>
    </w:p>
    <w:p>
      <w:pPr>
        <w:jc w:val="left"/>
        <w:rPr>
          <w:b w:val="off"/>
          <w:bCs w:val="off"/>
          <w:sz w:val="22"/>
          <w:szCs w:val="22"/>
          <w:u w:val="none"/>
          <w:lang w:val="en-GB"/>
        </w:rPr>
      </w:pPr>
      <w:r>
        <w:rPr>
          <w:b/>
          <w:bCs/>
          <w:sz w:val="22"/>
          <w:szCs w:val="22"/>
          <w:u w:val="none"/>
          <w:lang w:val="en-GB"/>
        </w:rPr>
        <w:t>Writing Bidding Prayers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The prayers we hear at Mass every Sunday are written by parishioners but we need more people to join our prayer writing team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 xml:space="preserve">First Holy Communion </w:t>
      </w:r>
      <w:r>
        <w:rPr>
          <w:b/>
          <w:bCs/>
          <w:sz w:val="22"/>
          <w:szCs w:val="22"/>
          <w:u w:val="none"/>
          <w:lang w:val="en-GB"/>
        </w:rPr>
        <w:t xml:space="preserve">Catechesis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 our children prepare for their First Confession and First Holy Communion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 xml:space="preserve">Confirmation </w:t>
      </w:r>
      <w:r>
        <w:rPr>
          <w:b/>
          <w:bCs/>
          <w:sz w:val="22"/>
          <w:szCs w:val="22"/>
          <w:u w:val="none"/>
          <w:lang w:val="en-GB"/>
        </w:rPr>
        <w:t xml:space="preserve">Catechesis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 our young people prepare for the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Sacrament </w:t>
      </w:r>
      <w:r>
        <w:rPr>
          <w:b w:val="off"/>
          <w:bCs w:val="off"/>
          <w:sz w:val="22"/>
          <w:szCs w:val="22"/>
          <w:u w:val="none"/>
          <w:lang w:val="en-GB"/>
        </w:rPr>
        <w:t>of Confirmation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 xml:space="preserve">RCIA </w:t>
      </w:r>
      <w:r>
        <w:rPr>
          <w:b/>
          <w:bCs/>
          <w:sz w:val="22"/>
          <w:szCs w:val="22"/>
          <w:u w:val="none"/>
          <w:lang w:val="en-GB"/>
        </w:rPr>
        <w:t xml:space="preserve">Catechesis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 adults would like to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become Catholic </w:t>
      </w:r>
      <w:r>
        <w:rPr>
          <w:b w:val="off"/>
          <w:bCs w:val="off"/>
          <w:sz w:val="22"/>
          <w:szCs w:val="22"/>
          <w:u w:val="none"/>
          <w:lang w:val="en-GB"/>
        </w:rPr>
        <w:t>prepare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for the Easter Sacraments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 xml:space="preserve">Infant Baptism </w:t>
      </w:r>
      <w:r>
        <w:rPr>
          <w:b/>
          <w:bCs/>
          <w:sz w:val="22"/>
          <w:szCs w:val="22"/>
          <w:u w:val="none"/>
          <w:lang w:val="en-GB"/>
        </w:rPr>
        <w:t xml:space="preserve">Catechesis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 new parents prepare for the Baptism of their babies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Children’s Liturgy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 our children to </w:t>
      </w:r>
      <w:r>
        <w:rPr>
          <w:b w:val="off"/>
          <w:bCs w:val="off"/>
          <w:sz w:val="22"/>
          <w:szCs w:val="22"/>
          <w:u w:val="none"/>
          <w:lang w:val="en-GB"/>
        </w:rPr>
        <w:t>understand the Sunday readings in their own way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 xml:space="preserve">St Vincent de </w:t>
      </w:r>
      <w:r>
        <w:rPr>
          <w:b/>
          <w:bCs/>
          <w:sz w:val="22"/>
          <w:szCs w:val="22"/>
          <w:u w:val="none"/>
          <w:lang w:val="en-GB"/>
        </w:rPr>
        <w:t>Paul Society (SVP)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Helping the most vulnerable people in our community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Food Bank / Night Shelter volunteering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Helping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the most vulnerable people in our </w:t>
      </w:r>
      <w:r>
        <w:rPr>
          <w:b w:val="off"/>
          <w:bCs w:val="off"/>
          <w:sz w:val="22"/>
          <w:szCs w:val="22"/>
          <w:u w:val="none"/>
          <w:lang w:val="en-GB"/>
        </w:rPr>
        <w:t>community</w:t>
      </w:r>
    </w:p>
    <w:p>
      <w:pPr>
        <w:jc w:val="left"/>
        <w:rPr>
          <w:b w:val="off"/>
          <w:bCs w:val="off"/>
          <w:sz w:val="22"/>
          <w:szCs w:val="22"/>
          <w:u w:val="none"/>
          <w:lang w:val="en-GB"/>
        </w:rPr>
      </w:pPr>
      <w:r>
        <w:rPr>
          <w:b/>
          <w:bCs/>
          <w:sz w:val="22"/>
          <w:szCs w:val="22"/>
          <w:u w:val="none"/>
          <w:lang w:val="en-GB"/>
        </w:rPr>
        <w:t>Catholic Women’s League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A charitable organisation for women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Knights of St Columba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A charitable organisation for men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Legion of Mary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A spiritual organisation for men and women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Health &amp; Safety Management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Do you have experience in Health &amp; Safety? Could you help us to understand H&amp;S laws?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Accounting &amp; Finance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Do you have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experience in Accounting &amp; Finance? 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Could you join our </w:t>
      </w:r>
      <w:r>
        <w:rPr>
          <w:b w:val="off"/>
          <w:bCs w:val="off"/>
          <w:sz w:val="22"/>
          <w:szCs w:val="22"/>
          <w:u w:val="none"/>
          <w:lang w:val="en-GB"/>
        </w:rPr>
        <w:t>finance committee?</w:t>
      </w:r>
    </w:p>
    <w:p>
      <w:pPr>
        <w:jc w:val="left"/>
        <w:rPr>
          <w:b w:val="off"/>
          <w:bCs w:val="off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  <w:lang w:val="en-GB"/>
        </w:rPr>
        <w:t>Electrician/Plumbing/Construction Engineering/General DIY</w:t>
      </w:r>
      <w:r>
        <w:rPr>
          <w:b w:val="off"/>
          <w:bCs w:val="off"/>
          <w:sz w:val="22"/>
          <w:szCs w:val="22"/>
          <w:u w:val="none"/>
          <w:lang w:val="en-GB"/>
        </w:rPr>
        <w:t xml:space="preserve"> - Do you have experience in these areas? Could you help the parish save money by not having to call people out?</w:t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GB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0" w:line="240" w:lineRule="auto"/>
        <w:jc w:val="center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Kelly</dc:creator>
  <cp:lastModifiedBy>Daniel Kelly</cp:lastModifiedBy>
</cp:coreProperties>
</file>